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C3F99" w14:textId="77777777" w:rsidR="002D0A6E" w:rsidRDefault="002D0A6E">
      <w:pPr>
        <w:rPr>
          <w:rFonts w:eastAsia="Calibri" w:cs="Times New Roman"/>
          <w:bCs/>
          <w:sz w:val="24"/>
          <w:szCs w:val="24"/>
        </w:rPr>
      </w:pPr>
    </w:p>
    <w:p w14:paraId="14F0C2C7" w14:textId="77777777" w:rsidR="002D0A6E" w:rsidRDefault="002D0A6E">
      <w:pPr>
        <w:rPr>
          <w:rFonts w:eastAsia="Calibri" w:cs="Times New Roman"/>
          <w:bCs/>
          <w:sz w:val="24"/>
          <w:szCs w:val="24"/>
        </w:rPr>
      </w:pPr>
    </w:p>
    <w:p w14:paraId="736CF8DF" w14:textId="77777777" w:rsidR="002D0A6E" w:rsidRDefault="00000000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PITANJA ZA POLAGANJE PISMENOG I USMENOG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ISPITA  ZA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RADNO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MJESTO :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6948623" w14:textId="327D4F38" w:rsidR="002D0A6E" w:rsidRDefault="002C5C96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hr-B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hr-BA"/>
        </w:rPr>
        <w:t>Saradnik za javne nabavke</w:t>
      </w:r>
    </w:p>
    <w:p w14:paraId="7AEAC1C1" w14:textId="742E1C69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Subvencionirani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subvencionira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B180F8A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518CF84" w14:textId="38708CDD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planu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rezervisane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zapošljavaju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3DDBF24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CFA86CC" w14:textId="77777777" w:rsidR="002D0A6E" w:rsidRDefault="00000000" w:rsidP="002345ED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imenovati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komisiju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provođenje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slijedećeg</w:t>
      </w:r>
      <w:proofErr w:type="spellEnd"/>
    </w:p>
    <w:p w14:paraId="0211F4DD" w14:textId="7ADB13D0" w:rsidR="002D0A6E" w:rsidRDefault="00000000" w:rsidP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5EB70F8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45993CB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 w:cs="Times New Roman"/>
          <w:sz w:val="24"/>
          <w:szCs w:val="24"/>
        </w:rPr>
        <w:t>dobavljačem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dodijeljen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dodatne</w:t>
      </w:r>
      <w:proofErr w:type="spellEnd"/>
    </w:p>
    <w:p w14:paraId="6B8797F8" w14:textId="56566214" w:rsidR="002D0A6E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usluge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koji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preći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BDDEFC1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C439B81" w14:textId="7D6AD9AD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Trajanje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8B155EA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639D8BB" w14:textId="0F374AC2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takmičarskom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dijalogu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smije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43C7F43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FEAF499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kandidate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ponuđače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</w:rPr>
        <w:t>pojasne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66175" w14:textId="77777777" w:rsidR="002D0A6E" w:rsidRDefault="00000000" w:rsidP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dokumente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skladu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članom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45. </w:t>
      </w:r>
      <w:proofErr w:type="spellStart"/>
      <w:r>
        <w:rPr>
          <w:rFonts w:ascii="Times New Roman" w:hAnsi="Times New Roman" w:cs="Times New Roman"/>
          <w:sz w:val="24"/>
          <w:szCs w:val="24"/>
        </w:rPr>
        <w:t>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51.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6C5911B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45C9D37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napraviti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dopune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tenderske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dokumentacije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</w:t>
      </w:r>
    </w:p>
    <w:p w14:paraId="400809BE" w14:textId="3D0AE56F" w:rsidR="002D0A6E" w:rsidRDefault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F6A91CC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7F570" w14:textId="0A2111A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Period </w:t>
      </w:r>
      <w:proofErr w:type="spellStart"/>
      <w:r>
        <w:rPr>
          <w:rFonts w:ascii="Times New Roman" w:hAnsi="Times New Roman" w:cs="Times New Roman"/>
          <w:sz w:val="24"/>
          <w:szCs w:val="24"/>
        </w:rPr>
        <w:t>važenja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kraći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D3F7140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E87A7E" w14:textId="77777777" w:rsidR="002D0A6E" w:rsidRDefault="00000000" w:rsidP="002345ED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Garancija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ozbiljnost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zahtijevati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manja</w:t>
      </w:r>
      <w:proofErr w:type="spellEnd"/>
    </w:p>
    <w:p w14:paraId="22B0103D" w14:textId="676AC601" w:rsidR="002D0A6E" w:rsidRDefault="002345ED" w:rsidP="002345ED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Od ?</w:t>
      </w:r>
      <w:proofErr w:type="gramEnd"/>
    </w:p>
    <w:p w14:paraId="576BAD2E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DFA051" w14:textId="13FE0222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primljene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određenog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prijem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6161EC4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A708C9" w14:textId="23B17366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poništenju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dostavlja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od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8090114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C7B31FC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URŽ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sjedištem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nadležan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donošenje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žalbama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vrijednosti</w:t>
      </w:r>
      <w:proofErr w:type="spellEnd"/>
    </w:p>
    <w:p w14:paraId="3D396298" w14:textId="5EB75601" w:rsidR="002D0A6E" w:rsidRDefault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D883716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DB626FA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kojem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prijema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otvaranju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izjaviti</w:t>
      </w:r>
      <w:proofErr w:type="spellEnd"/>
    </w:p>
    <w:p w14:paraId="60021272" w14:textId="23C8DB43" w:rsidR="002D0A6E" w:rsidRDefault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Žalba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A8A8025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62F863" w14:textId="6090AB22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izjavljivanja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žalbe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URŽ-u </w:t>
      </w:r>
      <w:proofErr w:type="spellStart"/>
      <w:r>
        <w:rPr>
          <w:rFonts w:ascii="Times New Roman" w:hAnsi="Times New Roman" w:cs="Times New Roman"/>
          <w:sz w:val="24"/>
          <w:szCs w:val="24"/>
        </w:rPr>
        <w:t>putem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organa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5DFCBD9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9C3487" w14:textId="54F38989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Alternativna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dozvoljena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497D9B5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087FD94" w14:textId="78935D2A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Potvrda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izvršenim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sadržavati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slijedeće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podatke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7C17BDF3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5DF1368" w14:textId="3FEE0988" w:rsidR="002D0A6E" w:rsidRDefault="0000000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Aneks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ne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obuhvata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9F85306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695E9A4" w14:textId="1C478B82" w:rsidR="002D0A6E" w:rsidRDefault="00000000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Poziv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Aneks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II ZJN mora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Portalu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</w:t>
      </w:r>
      <w:r>
        <w:rPr>
          <w:rFonts w:ascii="Times New Roman" w:hAnsi="Times New Roman" w:cs="Times New Roman"/>
          <w:sz w:val="24"/>
          <w:szCs w:val="24"/>
        </w:rPr>
        <w:t>ajmanje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03117F6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06711AFA" w14:textId="40100B39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direktnog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sporazuma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procijenjena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istovrsnih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godišnjem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nivou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C249DCC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65EB1" w14:textId="7A87ABBB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Kada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prihvatljivu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u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tom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najkasnije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>?</w:t>
      </w:r>
    </w:p>
    <w:p w14:paraId="244B93C3" w14:textId="77777777" w:rsidR="002345ED" w:rsidRPr="002345ED" w:rsidRDefault="002345ED" w:rsidP="002345E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E932B9" w14:textId="77777777" w:rsidR="002345ED" w:rsidRDefault="002345ED" w:rsidP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C2BA65C" w14:textId="5C96C4DA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samostalno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podnio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učešće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odnosno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da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kandidat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>?</w:t>
      </w:r>
    </w:p>
    <w:p w14:paraId="4199ED24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2B5020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DADB17F" w14:textId="79F9A3D0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okončati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2B7F0EC2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465F61A" w14:textId="4BF1CAEF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objavljuje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godine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to</w:t>
      </w:r>
      <w:r w:rsidR="002345ED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169F242E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23BBF4A" w14:textId="0E0C874E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dojeli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postupke</w:t>
      </w:r>
      <w:proofErr w:type="spellEnd"/>
      <w:r w:rsidR="002345ED">
        <w:rPr>
          <w:rFonts w:ascii="Times New Roman" w:hAnsi="Times New Roman" w:cs="Times New Roman"/>
          <w:sz w:val="24"/>
          <w:szCs w:val="24"/>
        </w:rPr>
        <w:t>?</w:t>
      </w:r>
    </w:p>
    <w:p w14:paraId="79267E21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4C1A8C1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473DC31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dodatne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radove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koji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dodijeljen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pregovarački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bez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objavljivanja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obavještenja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0BD302BE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391CFCAE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slučaju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izabrani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dobavljač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npr.odbije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drugorangiranom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281667E5" w14:textId="77777777" w:rsidR="002D0A6E" w:rsidRDefault="002D0A6E">
      <w:pPr>
        <w:pStyle w:val="Default"/>
      </w:pPr>
    </w:p>
    <w:p w14:paraId="7E9C7702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Tehnički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kapacitet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14:paraId="538E781E" w14:textId="77777777" w:rsidR="002D0A6E" w:rsidRDefault="002D0A6E">
      <w:pPr>
        <w:pStyle w:val="Default"/>
      </w:pPr>
    </w:p>
    <w:p w14:paraId="1BA3026C" w14:textId="33CAE2DB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utvrdio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neprirodno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niska</w:t>
      </w:r>
      <w:proofErr w:type="spellEnd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57A0B5CF" w14:textId="77777777" w:rsidR="002D0A6E" w:rsidRDefault="002D0A6E">
      <w:pPr>
        <w:pStyle w:val="Default"/>
      </w:pPr>
    </w:p>
    <w:p w14:paraId="4B6BB877" w14:textId="53D02500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izabranim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ponuđačem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stupio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sangu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mogućnosti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realizovati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7E908724" w14:textId="77777777" w:rsidR="002D0A6E" w:rsidRDefault="002D0A6E">
      <w:pPr>
        <w:pStyle w:val="Default"/>
      </w:pPr>
    </w:p>
    <w:p w14:paraId="099D6F16" w14:textId="1E26171D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Proveden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onkurentski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Primljena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prihvatljiva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ispod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50.000,00 KM.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bez PDV-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</w:t>
      </w:r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77BB4DF8" w14:textId="77777777" w:rsidR="002D0A6E" w:rsidRDefault="002D0A6E">
      <w:pPr>
        <w:pStyle w:val="Default"/>
      </w:pPr>
    </w:p>
    <w:p w14:paraId="67AB1F06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mora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imenovati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komisiju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2AD213CE" w14:textId="77777777" w:rsidR="002D0A6E" w:rsidRDefault="002D0A6E">
      <w:pPr>
        <w:pStyle w:val="Default"/>
      </w:pPr>
    </w:p>
    <w:p w14:paraId="584E8B85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traženje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grancije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ozbiljnost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obavezno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584B444F" w14:textId="77777777" w:rsidR="002D0A6E" w:rsidRDefault="002D0A6E">
      <w:pPr>
        <w:pStyle w:val="Default"/>
      </w:pPr>
    </w:p>
    <w:p w14:paraId="5A88601E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Na koji period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3CDC3B6F" w14:textId="77777777" w:rsidR="002D0A6E" w:rsidRDefault="002D0A6E">
      <w:pPr>
        <w:pStyle w:val="Default"/>
      </w:pPr>
    </w:p>
    <w:p w14:paraId="67E0F7AD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Ukolk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hr-BA"/>
        </w:rPr>
        <w:t>o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učestvuje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grupa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svaki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grupe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preuzeti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tendersku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dokumentaciju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Portala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3C8A8655" w14:textId="77777777" w:rsidR="002D0A6E" w:rsidRDefault="002D0A6E">
      <w:pPr>
        <w:pStyle w:val="Default"/>
      </w:pPr>
    </w:p>
    <w:p w14:paraId="29504698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kupuje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zgradu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Koji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primjenjuje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07B0F549" w14:textId="77777777" w:rsidR="002D0A6E" w:rsidRDefault="002D0A6E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BEB09C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dozvolio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dostavljanje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alternativne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zbog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čega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dvije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ponude-jedan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artikal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drugi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artikal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drugoj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Kako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organ?</w:t>
      </w:r>
    </w:p>
    <w:p w14:paraId="708A2843" w14:textId="77777777" w:rsidR="002D0A6E" w:rsidRDefault="002D0A6E">
      <w:pPr>
        <w:pStyle w:val="Default"/>
      </w:pPr>
    </w:p>
    <w:p w14:paraId="7F377923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izvještaj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koji je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Zakonu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izuzet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primjene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0E2F3C03" w14:textId="77777777" w:rsidR="002D0A6E" w:rsidRDefault="002D0A6E">
      <w:pPr>
        <w:pStyle w:val="Default"/>
      </w:pPr>
    </w:p>
    <w:p w14:paraId="451E0227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isteka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opcije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(period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važenja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produženje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dostavi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produžena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garancija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zaponudu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odbija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Šta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činiti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2B455B73" w14:textId="77777777" w:rsidR="002D0A6E" w:rsidRDefault="002D0A6E">
      <w:pPr>
        <w:pStyle w:val="Default"/>
      </w:pPr>
    </w:p>
    <w:p w14:paraId="1ED216FB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promjenu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zaključenog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7CC86A9B" w14:textId="77777777" w:rsidR="002D0A6E" w:rsidRDefault="002D0A6E">
      <w:pPr>
        <w:pStyle w:val="Default"/>
      </w:pPr>
    </w:p>
    <w:p w14:paraId="2FAEAAD4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okviru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tehničke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profesionalne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sposobnosti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imati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isključivo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vlasništvu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opremu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izvršenje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5ADC5DDB" w14:textId="77777777" w:rsidR="002D0A6E" w:rsidRDefault="002D0A6E">
      <w:pPr>
        <w:pStyle w:val="Default"/>
      </w:pPr>
    </w:p>
    <w:p w14:paraId="53098867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procijenjena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ukupna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vrijednost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2FC2BC33" w14:textId="77777777" w:rsidR="002D0A6E" w:rsidRDefault="002D0A6E">
      <w:pPr>
        <w:pStyle w:val="Default"/>
      </w:pPr>
    </w:p>
    <w:p w14:paraId="5CBAAFC4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utvrdio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žalba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neosnovana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</w:p>
    <w:p w14:paraId="00F5D7BC" w14:textId="77777777" w:rsidR="002D0A6E" w:rsidRDefault="002D0A6E">
      <w:pPr>
        <w:pStyle w:val="Default"/>
      </w:pPr>
    </w:p>
    <w:p w14:paraId="7261FF7E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Koji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kriterij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konkurentskom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zahtjevu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34936775" w14:textId="77777777" w:rsidR="002D0A6E" w:rsidRDefault="002D0A6E">
      <w:pPr>
        <w:pStyle w:val="Default"/>
      </w:pPr>
    </w:p>
    <w:p w14:paraId="15F4BB10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>Može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komisija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brojati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4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člana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68B91A32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2ED1A6" w14:textId="77777777" w:rsidR="002D0A6E" w:rsidRDefault="002D0A6E">
      <w:pPr>
        <w:pStyle w:val="Default"/>
      </w:pPr>
    </w:p>
    <w:p w14:paraId="3F2D8CD8" w14:textId="5FA17B5A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Kada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kriterij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najniža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organ</w:t>
      </w:r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51811582" w14:textId="77777777" w:rsidR="002D0A6E" w:rsidRDefault="002D0A6E">
      <w:pPr>
        <w:pStyle w:val="Default"/>
      </w:pPr>
    </w:p>
    <w:p w14:paraId="6022EA4D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zaprimio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dvije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ponude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istom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Kako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organ, s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obzirom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kriteriji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dodjelu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najniža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cijena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36837027" w14:textId="77777777" w:rsidR="002D0A6E" w:rsidRDefault="002D0A6E">
      <w:pPr>
        <w:pStyle w:val="Default"/>
      </w:pPr>
    </w:p>
    <w:p w14:paraId="6B725C63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Da li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dozvoljeno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zaključiti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okvirni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sporazum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nakon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provedene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procedure za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Pravilniku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nabavci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usluga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Aneksa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II?</w:t>
      </w:r>
    </w:p>
    <w:p w14:paraId="1D4F221A" w14:textId="77777777" w:rsidR="002D0A6E" w:rsidRDefault="002D0A6E">
      <w:pPr>
        <w:pStyle w:val="Default"/>
      </w:pPr>
    </w:p>
    <w:p w14:paraId="7FDBF4B7" w14:textId="77777777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Ako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ponuđač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učestvovao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otvorenom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mora li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ugovorni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organ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čekati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protok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od 15 dana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zaključio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ugovor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?</w:t>
      </w:r>
    </w:p>
    <w:p w14:paraId="3448164E" w14:textId="77777777" w:rsidR="002D0A6E" w:rsidRDefault="002D0A6E">
      <w:pPr>
        <w:pStyle w:val="Default"/>
      </w:pPr>
    </w:p>
    <w:p w14:paraId="4C8C71B2" w14:textId="4D504DE9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svrhu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profesionalizacije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poslova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Vlada je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dužna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formira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Listu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eksperata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koju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čini</w:t>
      </w:r>
      <w:proofErr w:type="spellEnd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70C39A01" w14:textId="77777777" w:rsidR="002D0A6E" w:rsidRDefault="002D0A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F80FA7" w14:textId="77777777" w:rsidR="002D0A6E" w:rsidRDefault="002D0A6E">
      <w:pPr>
        <w:pStyle w:val="Default"/>
      </w:pPr>
    </w:p>
    <w:p w14:paraId="397D33BD" w14:textId="558C7D6E" w:rsidR="002D0A6E" w:rsidRPr="002345ED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Kontrolu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javnih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Kantonu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Sarajevo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vrši</w:t>
      </w:r>
      <w:proofErr w:type="spellEnd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4840636E" w14:textId="77777777" w:rsidR="002345ED" w:rsidRDefault="002345ED" w:rsidP="002345ED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336AABC" w14:textId="3C4879D1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U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nos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podataka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registra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fazama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provođenja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postupka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javne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u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roku</w:t>
      </w:r>
      <w:proofErr w:type="spellEnd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3340B64E" w14:textId="77777777" w:rsidR="002D0A6E" w:rsidRDefault="002D0A6E">
      <w:pPr>
        <w:pStyle w:val="Default"/>
      </w:pPr>
    </w:p>
    <w:p w14:paraId="549E972A" w14:textId="787E40DC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Plan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treba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da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sadrži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sljedeće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osim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jednog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liste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Zaokružiti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jednu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stavku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koja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nije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obavezan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element Plana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nabavki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)</w:t>
      </w:r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?</w:t>
      </w:r>
      <w:proofErr w:type="gramEnd"/>
    </w:p>
    <w:p w14:paraId="631A1560" w14:textId="77777777" w:rsidR="002D0A6E" w:rsidRDefault="002D0A6E">
      <w:pPr>
        <w:pStyle w:val="Default"/>
      </w:pPr>
    </w:p>
    <w:p w14:paraId="7AB2EC06" w14:textId="2F37EDB4" w:rsidR="002D0A6E" w:rsidRDefault="00000000">
      <w:pPr>
        <w:pStyle w:val="ListParagraph"/>
        <w:numPr>
          <w:ilvl w:val="0"/>
          <w:numId w:val="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prethodnoj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provjeri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tržišta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sačinjava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proofErr w:type="gramStart"/>
      <w:r w:rsidR="002345E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se ?</w:t>
      </w:r>
      <w:proofErr w:type="gramEnd"/>
    </w:p>
    <w:p w14:paraId="3D158E74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7F06BDBF" w14:textId="77777777" w:rsidR="002D0A6E" w:rsidRDefault="00000000">
      <w:pPr>
        <w:pStyle w:val="NormalWeb"/>
        <w:ind w:left="-426" w:hanging="142"/>
        <w:jc w:val="both"/>
        <w:rPr>
          <w:shd w:val="clear" w:color="auto" w:fill="FFFFFF" w:themeFill="background1"/>
        </w:rPr>
      </w:pPr>
      <w:r>
        <w:rPr>
          <w:b/>
          <w:bCs/>
          <w:sz w:val="22"/>
          <w:szCs w:val="22"/>
        </w:rPr>
        <w:t xml:space="preserve">    NAPOMENA: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Literatura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mogu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pripremati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odgovore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navedana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pitanja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će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biti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pismenog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usmenog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ispita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sljedeća</w:t>
      </w:r>
      <w:proofErr w:type="spellEnd"/>
      <w:r>
        <w:rPr>
          <w:sz w:val="22"/>
          <w:szCs w:val="22"/>
        </w:rPr>
        <w:t>:</w:t>
      </w:r>
    </w:p>
    <w:p w14:paraId="40AA3EC6" w14:textId="77777777" w:rsidR="002D0A6E" w:rsidRDefault="002D0A6E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5E370B78" w14:textId="77777777" w:rsidR="002D0A6E" w:rsidRDefault="000000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Zakon 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javnim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nabavkama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BiH (“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Službene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novine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39/14</w:t>
      </w:r>
      <w:r>
        <w:rPr>
          <w:rFonts w:ascii="Times New Roman" w:hAnsi="Times New Roman" w:cs="Times New Roman"/>
          <w:b/>
          <w:sz w:val="24"/>
          <w:szCs w:val="24"/>
          <w:lang w:val="hr-BA"/>
        </w:rPr>
        <w:t xml:space="preserve"> i 59/22</w:t>
      </w:r>
      <w:r>
        <w:rPr>
          <w:rFonts w:ascii="Times New Roman" w:hAnsi="Times New Roman" w:cs="Times New Roman"/>
          <w:b/>
          <w:sz w:val="24"/>
          <w:szCs w:val="24"/>
        </w:rPr>
        <w:t>”)</w:t>
      </w:r>
    </w:p>
    <w:p w14:paraId="00BFD6C2" w14:textId="77777777" w:rsidR="002D0A6E" w:rsidRDefault="002D0A6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D0A6E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74B58" w14:textId="77777777" w:rsidR="00000091" w:rsidRDefault="00000091">
      <w:pPr>
        <w:spacing w:line="240" w:lineRule="auto"/>
      </w:pPr>
      <w:r>
        <w:separator/>
      </w:r>
    </w:p>
  </w:endnote>
  <w:endnote w:type="continuationSeparator" w:id="0">
    <w:p w14:paraId="2C48129D" w14:textId="77777777" w:rsidR="00000091" w:rsidRDefault="00000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241"/>
      <w:gridCol w:w="850"/>
      <w:gridCol w:w="1958"/>
      <w:gridCol w:w="833"/>
      <w:gridCol w:w="2144"/>
    </w:tblGrid>
    <w:tr w:rsidR="002D0A6E" w14:paraId="27B7076C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7B2C703F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</w:tcPr>
        <w:p w14:paraId="72DB1C84" w14:textId="77777777" w:rsidR="002D0A6E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</w:tcPr>
        <w:p w14:paraId="5AE1E911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2D0A6E" w14:paraId="368A8741" w14:textId="77777777">
      <w:trPr>
        <w:gridAfter w:val="2"/>
        <w:wAfter w:w="1670" w:type="pct"/>
        <w:trHeight w:val="20"/>
      </w:trPr>
      <w:tc>
        <w:tcPr>
          <w:tcW w:w="1752" w:type="pct"/>
          <w:vAlign w:val="bottom"/>
        </w:tcPr>
        <w:p w14:paraId="33A47055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</w:tcPr>
        <w:p w14:paraId="46764C43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435888F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2D0A6E" w14:paraId="186FDB84" w14:textId="77777777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</w:tcPr>
        <w:p w14:paraId="7B738C3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</w:tcPr>
        <w:p w14:paraId="1AD6543A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2B69E480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2D0A6E" w14:paraId="635B64EE" w14:textId="77777777">
      <w:trPr>
        <w:trHeight w:val="20"/>
      </w:trPr>
      <w:tc>
        <w:tcPr>
          <w:tcW w:w="1752" w:type="pct"/>
          <w:noWrap/>
          <w:vAlign w:val="bottom"/>
        </w:tcPr>
        <w:p w14:paraId="164528B4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</w:tcPr>
        <w:p w14:paraId="76373B62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3FEE0F1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</w:tcPr>
        <w:p w14:paraId="2AC4F1BE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</w:tcPr>
        <w:p w14:paraId="607AD572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2D0A6E" w14:paraId="4116D939" w14:textId="77777777">
      <w:trPr>
        <w:trHeight w:val="20"/>
      </w:trPr>
      <w:tc>
        <w:tcPr>
          <w:tcW w:w="1752" w:type="pct"/>
          <w:noWrap/>
          <w:vAlign w:val="bottom"/>
        </w:tcPr>
        <w:p w14:paraId="443BFB97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</w:tcPr>
        <w:p w14:paraId="4C2FB6BB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</w:tcPr>
        <w:p w14:paraId="5D820CD5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</w:tcPr>
        <w:p w14:paraId="61332C9B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03431F5D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2D0A6E" w14:paraId="60030A15" w14:textId="77777777">
      <w:trPr>
        <w:trHeight w:val="20"/>
      </w:trPr>
      <w:tc>
        <w:tcPr>
          <w:tcW w:w="1752" w:type="pct"/>
          <w:noWrap/>
          <w:vAlign w:val="bottom"/>
        </w:tcPr>
        <w:p w14:paraId="24984085" w14:textId="77777777" w:rsidR="002D0A6E" w:rsidRDefault="00000000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</w:tcPr>
        <w:p w14:paraId="7FEFEC81" w14:textId="77777777" w:rsidR="002D0A6E" w:rsidRDefault="00000000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</w:tcPr>
        <w:p w14:paraId="325107ED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</w:tcPr>
        <w:p w14:paraId="69A9DAB3" w14:textId="77777777" w:rsidR="002D0A6E" w:rsidRDefault="002D0A6E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</w:tcPr>
        <w:p w14:paraId="3437E96F" w14:textId="77777777" w:rsidR="002D0A6E" w:rsidRDefault="00000000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6FA6C1C2" w14:textId="77777777" w:rsidR="002D0A6E" w:rsidRDefault="002D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DDA71" w14:textId="77777777" w:rsidR="00000091" w:rsidRDefault="00000091">
      <w:pPr>
        <w:spacing w:after="0"/>
      </w:pPr>
      <w:r>
        <w:separator/>
      </w:r>
    </w:p>
  </w:footnote>
  <w:footnote w:type="continuationSeparator" w:id="0">
    <w:p w14:paraId="4115EFBF" w14:textId="77777777" w:rsidR="00000091" w:rsidRDefault="000000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4E9CA" w14:textId="77777777" w:rsidR="002D0A6E" w:rsidRDefault="00000000">
    <w:pPr>
      <w:pStyle w:val="Header"/>
    </w:pPr>
    <w:r>
      <w:rPr>
        <w:noProof/>
        <w:lang w:val="en-US"/>
      </w:rPr>
      <w:drawing>
        <wp:inline distT="0" distB="0" distL="0" distR="0" wp14:anchorId="75FA0A47" wp14:editId="14694B8B">
          <wp:extent cx="5731510" cy="1220470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12206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D4EDF"/>
    <w:multiLevelType w:val="multilevel"/>
    <w:tmpl w:val="6E4D4ED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000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D25"/>
    <w:rsid w:val="00000091"/>
    <w:rsid w:val="000A22DA"/>
    <w:rsid w:val="000B7530"/>
    <w:rsid w:val="000C3A4F"/>
    <w:rsid w:val="001005E4"/>
    <w:rsid w:val="001547E1"/>
    <w:rsid w:val="001835AA"/>
    <w:rsid w:val="001840F3"/>
    <w:rsid w:val="00190629"/>
    <w:rsid w:val="001D67FB"/>
    <w:rsid w:val="002345ED"/>
    <w:rsid w:val="00241EE3"/>
    <w:rsid w:val="00273257"/>
    <w:rsid w:val="0029295B"/>
    <w:rsid w:val="002C5C96"/>
    <w:rsid w:val="002D0A6E"/>
    <w:rsid w:val="003C5BE1"/>
    <w:rsid w:val="003D1DBD"/>
    <w:rsid w:val="003D4A64"/>
    <w:rsid w:val="0043526B"/>
    <w:rsid w:val="00456325"/>
    <w:rsid w:val="004D455D"/>
    <w:rsid w:val="005140BD"/>
    <w:rsid w:val="0055638D"/>
    <w:rsid w:val="0061015A"/>
    <w:rsid w:val="006462FB"/>
    <w:rsid w:val="006E42CD"/>
    <w:rsid w:val="007951EE"/>
    <w:rsid w:val="00893C8C"/>
    <w:rsid w:val="008E086B"/>
    <w:rsid w:val="008F2121"/>
    <w:rsid w:val="00997DFC"/>
    <w:rsid w:val="00997EEF"/>
    <w:rsid w:val="00A462EB"/>
    <w:rsid w:val="00A921F1"/>
    <w:rsid w:val="00AB2E92"/>
    <w:rsid w:val="00AD6D25"/>
    <w:rsid w:val="00BA58DC"/>
    <w:rsid w:val="00C312DC"/>
    <w:rsid w:val="00C43C85"/>
    <w:rsid w:val="00D0675D"/>
    <w:rsid w:val="00D35716"/>
    <w:rsid w:val="00D72DD4"/>
    <w:rsid w:val="00DE7FA2"/>
    <w:rsid w:val="00E1310F"/>
    <w:rsid w:val="00EC54D9"/>
    <w:rsid w:val="00EE6FE6"/>
    <w:rsid w:val="00EF2A73"/>
    <w:rsid w:val="00F12B7C"/>
    <w:rsid w:val="081F0D56"/>
    <w:rsid w:val="2F6D1F0A"/>
    <w:rsid w:val="39540A13"/>
    <w:rsid w:val="63F7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840DF"/>
  <w15:docId w15:val="{D73068FF-07CE-47F7-9982-9094900A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835</Words>
  <Characters>4764</Characters>
  <Application>Microsoft Office Word</Application>
  <DocSecurity>0</DocSecurity>
  <Lines>39</Lines>
  <Paragraphs>11</Paragraphs>
  <ScaleCrop>false</ScaleCrop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Arnela Ajkunic</dc:creator>
  <cp:lastModifiedBy>Aldin Smajkan</cp:lastModifiedBy>
  <cp:revision>2</cp:revision>
  <cp:lastPrinted>2024-06-27T11:13:00Z</cp:lastPrinted>
  <dcterms:created xsi:type="dcterms:W3CDTF">2026-07-04T07:33:00Z</dcterms:created>
  <dcterms:modified xsi:type="dcterms:W3CDTF">2026-07-04T07:33:00Z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6C62752DF3EF4E119E3D4898B831A7EB</vt:lpwstr>
  </property>
</Properties>
</file>