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C0B6" w14:textId="1A650B7D" w:rsidR="009C5FD0" w:rsidRDefault="009C5FD0" w:rsidP="009C5FD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PITANJA ZA POLAGANJE PISMENOG I USMENOG DIJELA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RADNO MJESTO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VODITELJ GRUPE ZA UPRAVLJANJE SKI LIFTOVIMA</w:t>
      </w:r>
    </w:p>
    <w:p w14:paraId="0350D864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definisati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žičare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4F8A38BD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podsistemi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04AF7E49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kategorije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podijeliti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transportni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sistemi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skijalištu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5B8C75E8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razlika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fiksnih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isklopivih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 </w:t>
      </w:r>
    </w:p>
    <w:p w14:paraId="369438BF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Kako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dijele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površinski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6F51CDB4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periodične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preglede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ispravnosti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transport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izdaje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dozvola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304D55D2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Koliko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često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vrše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pregledi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ispravnosti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izdaje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dozvola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21E234A1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 li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dozovljeno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pustiti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rad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korisnike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funkcionalnom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stanju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procijeni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da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bezbjedna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korištenje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izdata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važeća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dozvola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7E09C812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lokacijama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istaknuti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raspored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vožnje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li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zakonska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obaveza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ovakav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raspored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istaknut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584D5499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uslov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zadovoljen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bi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prestala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29B34760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 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površinski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trebaju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rezervni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pogonski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agregat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termički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motor)? </w:t>
      </w:r>
    </w:p>
    <w:p w14:paraId="5DC606E3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razlika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tekućeg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investicijskog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11032A94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plansko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418529C3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postižemo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planskim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2C9FE7F2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dokumentacija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0D91FB0B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pregleda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34589D74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upošljavanja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sezonskih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uposlenika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pomoćni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intalacijama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koji vid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organizirati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njih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469D376B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korake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neophodno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poduzeti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zastoja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zračne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uzrokovan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iznenadnim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kvarom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1863DA44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situacijama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pristupa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evakuaciji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obavijestiti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tome? </w:t>
      </w:r>
    </w:p>
    <w:p w14:paraId="49B926BD" w14:textId="77777777" w:rsidR="009C5FD0" w:rsidRDefault="009C5FD0" w:rsidP="009C5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načini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uplitanja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užadi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koriste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5F0FF7CD" w14:textId="77777777" w:rsidR="009C5FD0" w:rsidRDefault="009C5FD0" w:rsidP="009C5FD0">
      <w:pPr>
        <w:spacing w:line="254" w:lineRule="auto"/>
        <w:ind w:left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02A256D5" w14:textId="77777777" w:rsidR="009C5FD0" w:rsidRDefault="009C5FD0" w:rsidP="009C5FD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22. Gdje poslodavac objavljuje javni oglas?</w:t>
      </w:r>
    </w:p>
    <w:p w14:paraId="28E9D750" w14:textId="77777777" w:rsidR="009C5FD0" w:rsidRDefault="009C5FD0" w:rsidP="009C5FD0">
      <w:pPr>
        <w:pStyle w:val="ListParagraph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2DF5D8CE" w14:textId="77777777" w:rsidR="009C5FD0" w:rsidRDefault="009C5FD0" w:rsidP="009C5FD0">
      <w:pPr>
        <w:pStyle w:val="ListParagraph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4B8B1EEB" w14:textId="77777777" w:rsidR="009C5FD0" w:rsidRDefault="009C5FD0" w:rsidP="009C5FD0">
      <w:pPr>
        <w:pStyle w:val="ListParagraph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Na koji način kandidati dokazuju prioritet u zapošljavanju:</w:t>
      </w:r>
    </w:p>
    <w:p w14:paraId="332DED2C" w14:textId="77777777" w:rsidR="009C5FD0" w:rsidRDefault="009C5FD0" w:rsidP="009C5FD0">
      <w:pPr>
        <w:pStyle w:val="ListParagraph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03F0759F" w14:textId="77777777" w:rsidR="009C5FD0" w:rsidRDefault="009C5FD0" w:rsidP="009C5FD0">
      <w:pPr>
        <w:pStyle w:val="ListParagraph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3ADD16ED" w14:textId="77777777" w:rsidR="009C5FD0" w:rsidRDefault="009C5FD0" w:rsidP="009C5FD0">
      <w:pPr>
        <w:pStyle w:val="ListParagraph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4EC5447C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30.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12058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31.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je ?</w:t>
      </w:r>
      <w:proofErr w:type="gramEnd"/>
    </w:p>
    <w:p w14:paraId="57A27488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32. Koliko sati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sedmično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E5D77D4" w14:textId="77777777" w:rsidR="009C5FD0" w:rsidRDefault="009C5FD0" w:rsidP="009C5FD0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33. Ako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odmora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2CAA69B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34.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36650B1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35. </w:t>
      </w:r>
      <w:proofErr w:type="spellStart"/>
      <w:r>
        <w:rPr>
          <w:rFonts w:ascii="Times New Roman" w:hAnsi="Times New Roman" w:cs="Times New Roman"/>
          <w:sz w:val="24"/>
          <w:szCs w:val="24"/>
        </w:rPr>
        <w:t>Kakve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skijalištu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7325B9C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36. Od </w:t>
      </w:r>
      <w:proofErr w:type="spellStart"/>
      <w:r>
        <w:rPr>
          <w:rFonts w:ascii="Times New Roman" w:hAnsi="Times New Roman" w:cs="Times New Roman"/>
          <w:sz w:val="24"/>
          <w:szCs w:val="24"/>
        </w:rPr>
        <w:t>čega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vještačkog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snijega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1F14A2F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37.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namijenjene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skijaškim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0B7D719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38.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obilježavaju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skijalištu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7C3B4BF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39.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9F9D4FC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40. 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06C99F9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41.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skijalištu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15B9171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42.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gramStart"/>
      <w:r>
        <w:rPr>
          <w:rFonts w:ascii="Times New Roman" w:hAnsi="Times New Roman" w:cs="Times New Roman"/>
          <w:sz w:val="24"/>
          <w:szCs w:val="24"/>
        </w:rPr>
        <w:t>KJP“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ZOI’84” OCS d.o.o. Sarajevo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 ?</w:t>
      </w:r>
      <w:proofErr w:type="gramEnd"/>
    </w:p>
    <w:p w14:paraId="20E7676E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43.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877B675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44.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39F9BFE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45. 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dužna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D3031EC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46. Od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CF7EBA0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71824" w14:textId="77777777" w:rsidR="009C5FD0" w:rsidRDefault="009C5FD0" w:rsidP="009C5F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NAPOMENA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705EDB4" w14:textId="77777777" w:rsidR="009C5FD0" w:rsidRDefault="009C5FD0" w:rsidP="009C5FD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Zakon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FBiH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novine 18/16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89/18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44/22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597CD6F3" w14:textId="77777777" w:rsidR="009C5FD0" w:rsidRDefault="009C5FD0" w:rsidP="009C5FD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Zakon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Preduzećima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(8/05, 81/08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22/09),</w:t>
      </w:r>
    </w:p>
    <w:p w14:paraId="254F09D6" w14:textId="77777777" w:rsidR="009C5FD0" w:rsidRDefault="009C5FD0" w:rsidP="009C5FD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Zakon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skijalištima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Sarajevo (“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novine 54/12”),</w:t>
      </w:r>
    </w:p>
    <w:p w14:paraId="64391D3F" w14:textId="77777777" w:rsidR="009C5FD0" w:rsidRDefault="009C5FD0" w:rsidP="009C5FD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KJP „ZOI'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84“ OCS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d.o.o. Sarajevo, </w:t>
      </w:r>
    </w:p>
    <w:p w14:paraId="7E23F72A" w14:textId="77777777" w:rsidR="009C5FD0" w:rsidRDefault="009C5FD0" w:rsidP="009C5F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5.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sektoru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19/21“),Internet.</w:t>
      </w:r>
    </w:p>
    <w:p w14:paraId="00BFD6C2" w14:textId="77777777" w:rsidR="002D0A6E" w:rsidRDefault="002D0A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D0A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BB63" w14:textId="77777777" w:rsidR="00FA25DB" w:rsidRDefault="00FA25DB">
      <w:pPr>
        <w:spacing w:line="240" w:lineRule="auto"/>
      </w:pPr>
      <w:r>
        <w:separator/>
      </w:r>
    </w:p>
  </w:endnote>
  <w:endnote w:type="continuationSeparator" w:id="0">
    <w:p w14:paraId="2BFD75DD" w14:textId="77777777" w:rsidR="00FA25DB" w:rsidRDefault="00FA2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2D0A6E" w14:paraId="27B7076C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7B2C703F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72DB1C84" w14:textId="77777777" w:rsidR="002D0A6E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5AE1E911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2D0A6E" w14:paraId="368A8741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33A47055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46764C43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435888F2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2D0A6E" w14:paraId="186FDB84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7B738C32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1AD6543A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B69E480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2D0A6E" w14:paraId="635B64EE" w14:textId="77777777">
      <w:trPr>
        <w:trHeight w:val="20"/>
      </w:trPr>
      <w:tc>
        <w:tcPr>
          <w:tcW w:w="1752" w:type="pct"/>
          <w:noWrap/>
          <w:vAlign w:val="bottom"/>
        </w:tcPr>
        <w:p w14:paraId="164528B4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76373B62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FEE0F12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2AC4F1BE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607AD572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2D0A6E" w14:paraId="4116D939" w14:textId="77777777">
      <w:trPr>
        <w:trHeight w:val="20"/>
      </w:trPr>
      <w:tc>
        <w:tcPr>
          <w:tcW w:w="1752" w:type="pct"/>
          <w:noWrap/>
          <w:vAlign w:val="bottom"/>
        </w:tcPr>
        <w:p w14:paraId="443BFB97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4C2FB6BB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5D820CD5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61332C9B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03431F5D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2D0A6E" w14:paraId="60030A15" w14:textId="77777777">
      <w:trPr>
        <w:trHeight w:val="20"/>
      </w:trPr>
      <w:tc>
        <w:tcPr>
          <w:tcW w:w="1752" w:type="pct"/>
          <w:noWrap/>
          <w:vAlign w:val="bottom"/>
        </w:tcPr>
        <w:p w14:paraId="24984085" w14:textId="77777777" w:rsidR="002D0A6E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7FEFEC81" w14:textId="77777777" w:rsidR="002D0A6E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325107ED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69A9DAB3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3437E96F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6FA6C1C2" w14:textId="77777777" w:rsidR="002D0A6E" w:rsidRDefault="002D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B8D0" w14:textId="77777777" w:rsidR="00FA25DB" w:rsidRDefault="00FA25DB">
      <w:pPr>
        <w:spacing w:after="0"/>
      </w:pPr>
      <w:r>
        <w:separator/>
      </w:r>
    </w:p>
  </w:footnote>
  <w:footnote w:type="continuationSeparator" w:id="0">
    <w:p w14:paraId="301229D1" w14:textId="77777777" w:rsidR="00FA25DB" w:rsidRDefault="00FA25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E9CA" w14:textId="77777777" w:rsidR="002D0A6E" w:rsidRDefault="00000000">
    <w:pPr>
      <w:pStyle w:val="Header"/>
    </w:pPr>
    <w:r>
      <w:rPr>
        <w:noProof/>
        <w:lang w:val="en-US"/>
      </w:rPr>
      <w:drawing>
        <wp:inline distT="0" distB="0" distL="0" distR="0" wp14:anchorId="75FA0A47" wp14:editId="14694B8B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E5A2"/>
    <w:multiLevelType w:val="singleLevel"/>
    <w:tmpl w:val="02ABE5A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6A137FC"/>
    <w:multiLevelType w:val="multilevel"/>
    <w:tmpl w:val="56A137FC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3096"/>
    <w:multiLevelType w:val="multilevel"/>
    <w:tmpl w:val="60D930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D4EDF"/>
    <w:multiLevelType w:val="multilevel"/>
    <w:tmpl w:val="6E4D4E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00899">
    <w:abstractNumId w:val="3"/>
  </w:num>
  <w:num w:numId="2" w16cid:durableId="747657853">
    <w:abstractNumId w:val="2"/>
  </w:num>
  <w:num w:numId="3" w16cid:durableId="1924604990">
    <w:abstractNumId w:val="1"/>
  </w:num>
  <w:num w:numId="4" w16cid:durableId="43459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00091"/>
    <w:rsid w:val="000A22DA"/>
    <w:rsid w:val="000B7530"/>
    <w:rsid w:val="000C3A4F"/>
    <w:rsid w:val="001005E4"/>
    <w:rsid w:val="001547E1"/>
    <w:rsid w:val="001835AA"/>
    <w:rsid w:val="001840F3"/>
    <w:rsid w:val="00190629"/>
    <w:rsid w:val="001D67FB"/>
    <w:rsid w:val="002345ED"/>
    <w:rsid w:val="00241EE3"/>
    <w:rsid w:val="00273257"/>
    <w:rsid w:val="0029295B"/>
    <w:rsid w:val="002C5C96"/>
    <w:rsid w:val="002D0A6E"/>
    <w:rsid w:val="003C5BE1"/>
    <w:rsid w:val="003D1DBD"/>
    <w:rsid w:val="003D4A64"/>
    <w:rsid w:val="0043526B"/>
    <w:rsid w:val="00456325"/>
    <w:rsid w:val="004D455D"/>
    <w:rsid w:val="005140BD"/>
    <w:rsid w:val="0055638D"/>
    <w:rsid w:val="0061015A"/>
    <w:rsid w:val="006462FB"/>
    <w:rsid w:val="006E42CD"/>
    <w:rsid w:val="007951EE"/>
    <w:rsid w:val="00893C8C"/>
    <w:rsid w:val="008E086B"/>
    <w:rsid w:val="008F2121"/>
    <w:rsid w:val="00997DFC"/>
    <w:rsid w:val="00997EEF"/>
    <w:rsid w:val="009C5FD0"/>
    <w:rsid w:val="00A462EB"/>
    <w:rsid w:val="00A921F1"/>
    <w:rsid w:val="00AB2E92"/>
    <w:rsid w:val="00AD6D25"/>
    <w:rsid w:val="00BA58DC"/>
    <w:rsid w:val="00C312DC"/>
    <w:rsid w:val="00C43C85"/>
    <w:rsid w:val="00D0675D"/>
    <w:rsid w:val="00D35716"/>
    <w:rsid w:val="00D72DD4"/>
    <w:rsid w:val="00DE7FA2"/>
    <w:rsid w:val="00E1310F"/>
    <w:rsid w:val="00EC54D9"/>
    <w:rsid w:val="00EE6FE6"/>
    <w:rsid w:val="00EF2A73"/>
    <w:rsid w:val="00F12B7C"/>
    <w:rsid w:val="00FA25DB"/>
    <w:rsid w:val="00FB7FD7"/>
    <w:rsid w:val="081F0D56"/>
    <w:rsid w:val="2F6D1F0A"/>
    <w:rsid w:val="39540A13"/>
    <w:rsid w:val="63F7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40DF"/>
  <w15:docId w15:val="{D73068FF-07CE-47F7-9982-9094900A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Aldin Smajkan</cp:lastModifiedBy>
  <cp:revision>3</cp:revision>
  <cp:lastPrinted>2024-06-27T11:13:00Z</cp:lastPrinted>
  <dcterms:created xsi:type="dcterms:W3CDTF">2026-07-04T07:33:00Z</dcterms:created>
  <dcterms:modified xsi:type="dcterms:W3CDTF">2026-07-04T07:37:00Z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6C62752DF3EF4E119E3D4898B831A7EB</vt:lpwstr>
  </property>
</Properties>
</file>